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880" w:rsidRDefault="00CD033A">
      <w:pPr>
        <w:pStyle w:val="Underrubrik"/>
        <w:tabs>
          <w:tab w:val="left" w:pos="2268"/>
          <w:tab w:val="left" w:pos="2694"/>
          <w:tab w:val="left" w:pos="3261"/>
        </w:tabs>
        <w:ind w:right="315"/>
        <w:jc w:val="left"/>
        <w:rPr>
          <w:b/>
          <w:kern w:val="1"/>
          <w:sz w:val="32"/>
        </w:rPr>
      </w:pPr>
      <w:r>
        <w:rPr>
          <w:b/>
          <w:kern w:val="1"/>
          <w:sz w:val="32"/>
        </w:rPr>
        <w:t>Års</w:t>
      </w:r>
      <w:r w:rsidR="00A93880">
        <w:rPr>
          <w:b/>
          <w:kern w:val="1"/>
          <w:sz w:val="32"/>
        </w:rPr>
        <w:t>möte</w:t>
      </w:r>
      <w:r>
        <w:rPr>
          <w:b/>
          <w:kern w:val="1"/>
          <w:sz w:val="32"/>
        </w:rPr>
        <w:t xml:space="preserve"> Wilhelmsberg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1"/>
        <w:gridCol w:w="1991"/>
      </w:tblGrid>
      <w:tr w:rsidR="00A93880" w:rsidTr="009F23EE">
        <w:trPr>
          <w:trHeight w:val="1940"/>
        </w:trPr>
        <w:tc>
          <w:tcPr>
            <w:tcW w:w="8641" w:type="dxa"/>
            <w:tcBorders>
              <w:left w:val="single" w:sz="4" w:space="0" w:color="000000"/>
            </w:tcBorders>
          </w:tcPr>
          <w:p w:rsidR="00A93880" w:rsidRDefault="006873EC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413.9pt;height:84.8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7" inset="0,0,0,0">
                    <w:txbxContent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139"/>
                          <w:gridCol w:w="4140"/>
                        </w:tblGrid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Plats</w:t>
                              </w: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CD033A" w:rsidP="000A1B99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Wilhelmsberg</w:t>
                              </w: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Närvarande</w:t>
                              </w: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CD033A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de-DE"/>
                                </w:rPr>
                                <w:t xml:space="preserve">16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de-DE"/>
                                </w:rPr>
                                <w:t>medlemmar</w:t>
                              </w:r>
                              <w:proofErr w:type="spellEnd"/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Pr="00204F53" w:rsidRDefault="00A93880" w:rsidP="00DC6BAC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541D00" w:rsidRDefault="00541D00" w:rsidP="00343631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93880" w:rsidRPr="00343631" w:rsidRDefault="00343631" w:rsidP="004B2C3F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878BF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204F53" w:rsidRDefault="00204F53" w:rsidP="00992403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 w:rsidP="00204F53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 w:rsidP="00797CAB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3880" w:rsidTr="006873EC">
                          <w:tc>
                            <w:tcPr>
                              <w:tcW w:w="4139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Solveig hade anmält förhinder.</w:t>
                              </w:r>
                            </w:p>
                          </w:tc>
                          <w:tc>
                            <w:tcPr>
                              <w:tcW w:w="4140" w:type="dxa"/>
                            </w:tcPr>
                            <w:p w:rsidR="00A93880" w:rsidRDefault="00A93880">
                              <w:pPr>
                                <w:tabs>
                                  <w:tab w:val="left" w:pos="2268"/>
                                  <w:tab w:val="left" w:pos="3402"/>
                                  <w:tab w:val="left" w:pos="4820"/>
                                  <w:tab w:val="left" w:pos="5670"/>
                                </w:tabs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083351" w:rsidRDefault="00083351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A93880" w:rsidRDefault="00A93880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</w:tc>
      </w:tr>
      <w:tr w:rsidR="00A93880" w:rsidTr="009F23EE">
        <w:trPr>
          <w:trHeight w:val="294"/>
        </w:trPr>
        <w:tc>
          <w:tcPr>
            <w:tcW w:w="8641" w:type="dxa"/>
            <w:tcBorders>
              <w:left w:val="single" w:sz="4" w:space="0" w:color="000000"/>
            </w:tcBorders>
          </w:tcPr>
          <w:p w:rsidR="00A93880" w:rsidRDefault="00B544BB" w:rsidP="006873EC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596B46">
              <w:rPr>
                <w:sz w:val="22"/>
                <w:szCs w:val="22"/>
              </w:rPr>
              <w:t xml:space="preserve">§ </w:t>
            </w:r>
            <w:r w:rsidR="006454AC">
              <w:rPr>
                <w:sz w:val="22"/>
                <w:szCs w:val="22"/>
              </w:rPr>
              <w:t>1</w:t>
            </w:r>
          </w:p>
          <w:p w:rsidR="00A93880" w:rsidRDefault="00A93880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96B46" w:rsidRPr="00596B46" w:rsidRDefault="006B39EE" w:rsidP="00596B46">
            <w:pPr>
              <w:pStyle w:val="Rubrik1"/>
              <w:rPr>
                <w:sz w:val="22"/>
                <w:szCs w:val="22"/>
                <w:u w:val="none"/>
              </w:rPr>
            </w:pPr>
            <w:r>
              <w:rPr>
                <w:rStyle w:val="heading"/>
                <w:sz w:val="22"/>
                <w:szCs w:val="22"/>
                <w:u w:val="none"/>
              </w:rPr>
              <w:t>Mikael</w:t>
            </w:r>
            <w:r w:rsidR="000839D7">
              <w:rPr>
                <w:rStyle w:val="heading"/>
                <w:sz w:val="22"/>
                <w:szCs w:val="22"/>
                <w:u w:val="none"/>
              </w:rPr>
              <w:t xml:space="preserve"> </w:t>
            </w:r>
            <w:r w:rsidR="00D51D40">
              <w:rPr>
                <w:rStyle w:val="heading"/>
                <w:sz w:val="22"/>
                <w:szCs w:val="22"/>
                <w:u w:val="none"/>
              </w:rPr>
              <w:t xml:space="preserve">Sjödin </w:t>
            </w:r>
            <w:r w:rsidR="000839D7">
              <w:rPr>
                <w:rStyle w:val="heading"/>
                <w:sz w:val="22"/>
                <w:szCs w:val="22"/>
                <w:u w:val="none"/>
              </w:rPr>
              <w:t>hälsade välkommen och</w:t>
            </w:r>
            <w:r>
              <w:rPr>
                <w:rStyle w:val="heading"/>
                <w:sz w:val="22"/>
                <w:szCs w:val="22"/>
                <w:u w:val="none"/>
              </w:rPr>
              <w:t xml:space="preserve"> förkla</w:t>
            </w:r>
            <w:r w:rsidR="006454AC">
              <w:rPr>
                <w:rStyle w:val="heading"/>
                <w:sz w:val="22"/>
                <w:szCs w:val="22"/>
                <w:u w:val="none"/>
              </w:rPr>
              <w:t>rade mötet</w:t>
            </w:r>
            <w:r w:rsidR="00C444DE">
              <w:rPr>
                <w:rStyle w:val="heading"/>
                <w:sz w:val="22"/>
                <w:szCs w:val="22"/>
                <w:u w:val="none"/>
              </w:rPr>
              <w:t xml:space="preserve"> öppnat.</w:t>
            </w:r>
            <w:r w:rsidR="006454AC">
              <w:rPr>
                <w:rStyle w:val="heading"/>
                <w:sz w:val="22"/>
                <w:szCs w:val="22"/>
                <w:u w:val="none"/>
              </w:rPr>
              <w:t xml:space="preserve"> Sång, inledningsord och bön för mötet av Anders </w:t>
            </w:r>
            <w:proofErr w:type="spellStart"/>
            <w:r w:rsidR="006454AC">
              <w:rPr>
                <w:rStyle w:val="heading"/>
                <w:sz w:val="22"/>
                <w:szCs w:val="22"/>
                <w:u w:val="none"/>
              </w:rPr>
              <w:t>Silfverdal</w:t>
            </w:r>
            <w:proofErr w:type="spellEnd"/>
            <w:r w:rsidR="006454AC">
              <w:rPr>
                <w:rStyle w:val="heading"/>
                <w:sz w:val="22"/>
                <w:szCs w:val="22"/>
                <w:u w:val="none"/>
              </w:rPr>
              <w:t>, Gunilla Björkholm och Jan Björkholm.</w:t>
            </w:r>
          </w:p>
          <w:p w:rsidR="00A93880" w:rsidRDefault="00A93880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93880" w:rsidRDefault="0001757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§ </w:t>
            </w:r>
            <w:r w:rsidR="006454AC">
              <w:rPr>
                <w:sz w:val="22"/>
                <w:szCs w:val="22"/>
              </w:rPr>
              <w:t>2</w:t>
            </w:r>
          </w:p>
          <w:p w:rsidR="00B60EAA" w:rsidRDefault="00B60EAA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9F1598" w:rsidRDefault="006454AC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presidium för mötet. Årsmötet valde enhälligt till ordförande Mikael Sjödin, vice ordförande Anders </w:t>
            </w:r>
            <w:proofErr w:type="spellStart"/>
            <w:r>
              <w:rPr>
                <w:sz w:val="22"/>
                <w:szCs w:val="22"/>
              </w:rPr>
              <w:t>Silfverdal</w:t>
            </w:r>
            <w:proofErr w:type="spellEnd"/>
            <w:r>
              <w:rPr>
                <w:sz w:val="22"/>
                <w:szCs w:val="22"/>
              </w:rPr>
              <w:t xml:space="preserve"> samt sekreterare Anette Chikaonda. </w:t>
            </w:r>
          </w:p>
          <w:p w:rsidR="006454AC" w:rsidRDefault="006454AC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9F1598" w:rsidRDefault="009F1598" w:rsidP="00575C10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1C440C">
              <w:rPr>
                <w:sz w:val="22"/>
                <w:szCs w:val="22"/>
              </w:rPr>
              <w:t xml:space="preserve"> </w:t>
            </w:r>
            <w:r w:rsidR="006454AC">
              <w:rPr>
                <w:sz w:val="22"/>
                <w:szCs w:val="22"/>
              </w:rPr>
              <w:t>3</w:t>
            </w:r>
          </w:p>
          <w:p w:rsidR="009F1598" w:rsidRDefault="009F1598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6B39EE" w:rsidRDefault="006454AC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justeringspersoner: Marianne Olsson samt Helene Sjödin. </w:t>
            </w:r>
          </w:p>
          <w:p w:rsidR="008F146D" w:rsidRDefault="008F146D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F97218" w:rsidRDefault="00F97218" w:rsidP="00575C10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1C440C">
              <w:rPr>
                <w:sz w:val="22"/>
                <w:szCs w:val="22"/>
              </w:rPr>
              <w:t xml:space="preserve"> </w:t>
            </w:r>
            <w:r w:rsidR="006873EC">
              <w:rPr>
                <w:sz w:val="22"/>
                <w:szCs w:val="22"/>
              </w:rPr>
              <w:t>4</w:t>
            </w:r>
          </w:p>
          <w:p w:rsidR="00F97218" w:rsidRDefault="00F97218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2115CE" w:rsidRDefault="006873EC" w:rsidP="00B468D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Styreslens redogörelse för det gångna verksamhetsåret. Verksamhetsberättelsen redovisades och lades till handlingarna</w:t>
            </w:r>
            <w:r w:rsidR="00D27028">
              <w:rPr>
                <w:sz w:val="22"/>
                <w:szCs w:val="22"/>
              </w:rPr>
              <w:t xml:space="preserve"> (Bilaga 1)</w:t>
            </w:r>
            <w:r>
              <w:rPr>
                <w:sz w:val="22"/>
                <w:szCs w:val="22"/>
              </w:rPr>
              <w:t xml:space="preserve">. Inger </w:t>
            </w:r>
            <w:proofErr w:type="spellStart"/>
            <w:r>
              <w:rPr>
                <w:sz w:val="22"/>
                <w:szCs w:val="22"/>
              </w:rPr>
              <w:t>Silfverdal</w:t>
            </w:r>
            <w:proofErr w:type="spellEnd"/>
            <w:r>
              <w:rPr>
                <w:sz w:val="22"/>
                <w:szCs w:val="22"/>
              </w:rPr>
              <w:t xml:space="preserve"> informerade om sommarens planerade aktiviteter och bokningar med </w:t>
            </w:r>
            <w:proofErr w:type="spellStart"/>
            <w:r>
              <w:rPr>
                <w:sz w:val="22"/>
                <w:szCs w:val="22"/>
              </w:rPr>
              <w:t>bl</w:t>
            </w:r>
            <w:proofErr w:type="spellEnd"/>
            <w:r>
              <w:rPr>
                <w:sz w:val="22"/>
                <w:szCs w:val="22"/>
              </w:rPr>
              <w:t xml:space="preserve"> a Brevlådemissionen, konfirmationsläger, familjeläger och barnkörläger. Tre personer har anmält sig som sommarvärdar – finns utrymme för fler intresserade.   </w:t>
            </w:r>
          </w:p>
          <w:p w:rsidR="007C6C80" w:rsidRDefault="007C6C80" w:rsidP="00B468D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2115CE" w:rsidRDefault="007C6C80" w:rsidP="002115CE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D27028">
              <w:rPr>
                <w:sz w:val="22"/>
                <w:szCs w:val="22"/>
              </w:rPr>
              <w:t>5</w:t>
            </w:r>
          </w:p>
          <w:p w:rsidR="00286BBD" w:rsidRDefault="00286BBD" w:rsidP="00B468D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7C6C80" w:rsidRDefault="00D27028" w:rsidP="00B468D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Revisionsberättelsen lästes upp av mötets ordförande och lades till handlingarna (Bilaga 2). Revisorer för året har varit Jan Hemmingsson och Thomas Linnarsson. </w:t>
            </w:r>
          </w:p>
          <w:p w:rsidR="00E27BA9" w:rsidRDefault="00E27BA9" w:rsidP="00B468D3">
            <w:pPr>
              <w:tabs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896C18" w:rsidRDefault="00896C18" w:rsidP="007D05E1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896C18" w:rsidRDefault="00896C18" w:rsidP="007D05E1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896C18" w:rsidRDefault="00896C18" w:rsidP="007D05E1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  <w:p w:rsidR="00896C18" w:rsidRDefault="00896C18" w:rsidP="007D05E1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</w:tc>
      </w:tr>
      <w:tr w:rsidR="00A93880" w:rsidTr="009F23EE">
        <w:trPr>
          <w:trHeight w:val="290"/>
        </w:trPr>
        <w:tc>
          <w:tcPr>
            <w:tcW w:w="8641" w:type="dxa"/>
            <w:tcBorders>
              <w:left w:val="single" w:sz="4" w:space="0" w:color="000000"/>
            </w:tcBorders>
          </w:tcPr>
          <w:p w:rsidR="007D05E1" w:rsidRDefault="007D05E1" w:rsidP="00D27028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575C10" w:rsidRDefault="008C0370" w:rsidP="007D05E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§ </w:t>
            </w:r>
            <w:r w:rsidR="00D27028">
              <w:rPr>
                <w:color w:val="auto"/>
                <w:sz w:val="22"/>
                <w:szCs w:val="22"/>
              </w:rPr>
              <w:t>6</w:t>
            </w:r>
          </w:p>
          <w:p w:rsidR="00EA2D71" w:rsidRDefault="00BA3AD4" w:rsidP="00D27028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br/>
            </w:r>
            <w:r w:rsidR="00D27028">
              <w:rPr>
                <w:color w:val="auto"/>
                <w:sz w:val="22"/>
                <w:szCs w:val="22"/>
              </w:rPr>
              <w:t>Årsmötet beslutade enhälligt att fastställa den redovisade balans- och resultaträkningen för 2020 (Bilaga 3).</w:t>
            </w:r>
          </w:p>
          <w:p w:rsidR="009537F7" w:rsidRDefault="009537F7" w:rsidP="002115CE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9537F7" w:rsidRDefault="00EA2D71" w:rsidP="009537F7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§ </w:t>
            </w:r>
            <w:r w:rsidR="00D27028">
              <w:rPr>
                <w:color w:val="auto"/>
                <w:sz w:val="22"/>
                <w:szCs w:val="22"/>
              </w:rPr>
              <w:t>7</w:t>
            </w:r>
          </w:p>
          <w:p w:rsidR="009537F7" w:rsidRDefault="009537F7" w:rsidP="009537F7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9537F7" w:rsidRDefault="00D27028" w:rsidP="009537F7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Årsmötet beslutade enhälligt att bevilja styrelsen ansvarsfrihet</w:t>
            </w:r>
            <w:r w:rsidR="003B73A3">
              <w:rPr>
                <w:color w:val="auto"/>
                <w:sz w:val="22"/>
                <w:szCs w:val="22"/>
              </w:rPr>
              <w:t xml:space="preserve"> för det gångna året. </w:t>
            </w:r>
          </w:p>
          <w:p w:rsidR="007733A4" w:rsidRDefault="007733A4" w:rsidP="002115CE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530E91" w:rsidRDefault="00943212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§ </w:t>
            </w:r>
            <w:r w:rsidR="003B73A3">
              <w:rPr>
                <w:color w:val="auto"/>
                <w:sz w:val="22"/>
                <w:szCs w:val="22"/>
              </w:rPr>
              <w:t>8</w:t>
            </w:r>
          </w:p>
          <w:p w:rsidR="00530E91" w:rsidRDefault="00530E91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CA15E1" w:rsidRDefault="003B73A3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Årsmötet beslutade enhälligt att fastställa budgeten för innevarande år 2021 enligt styrelsens förslag med ett beräknat överskott på 2400 kronor (Bilaga 4). </w:t>
            </w:r>
          </w:p>
          <w:p w:rsidR="00CA15E1" w:rsidRDefault="00CA15E1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347870" w:rsidRDefault="00347870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47870" w:rsidRDefault="00347870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47870" w:rsidRDefault="00347870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47870" w:rsidRDefault="00347870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47870" w:rsidRDefault="00347870" w:rsidP="00EC71D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530E91" w:rsidRDefault="00CA15E1" w:rsidP="00530E91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§ </w:t>
            </w:r>
            <w:r w:rsidR="003B73A3">
              <w:rPr>
                <w:color w:val="auto"/>
                <w:sz w:val="22"/>
                <w:szCs w:val="22"/>
              </w:rPr>
              <w:t>9</w:t>
            </w:r>
          </w:p>
          <w:p w:rsidR="00530E91" w:rsidRDefault="00530E91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CA15E1" w:rsidRDefault="003B73A3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Årsmötet valde enhälligt Mikael Sjödin till styrelseordförande för ett år. Jan Björkholm avgår ur styrelsen. Till ny styrelseledamot valdes enhälligt Olof Roos för tre år. Kvarstående styrelseledamöter: Inger </w:t>
            </w:r>
            <w:proofErr w:type="spellStart"/>
            <w:r>
              <w:rPr>
                <w:color w:val="auto"/>
                <w:sz w:val="22"/>
                <w:szCs w:val="22"/>
              </w:rPr>
              <w:t>Silfverdal</w:t>
            </w:r>
            <w:proofErr w:type="spellEnd"/>
            <w:r>
              <w:rPr>
                <w:color w:val="auto"/>
                <w:sz w:val="22"/>
                <w:szCs w:val="22"/>
              </w:rPr>
              <w:t>, Anette Chikaonda, Helge Larsson samt Hans-Erik Hansander.</w:t>
            </w:r>
          </w:p>
          <w:p w:rsidR="003B73A3" w:rsidRDefault="003B73A3" w:rsidP="00530E91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325965" w:rsidRDefault="00FD12C8" w:rsidP="00325965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§ </w:t>
            </w:r>
            <w:r w:rsidR="003B73A3">
              <w:rPr>
                <w:color w:val="auto"/>
                <w:sz w:val="22"/>
                <w:szCs w:val="22"/>
              </w:rPr>
              <w:t>10</w:t>
            </w:r>
          </w:p>
          <w:p w:rsidR="00325965" w:rsidRDefault="00325965" w:rsidP="00325965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Årsmötet valde enhälligt Thomas Linnarsson och Jan Hemmingsson till revisorer för året. Per Hammarberg valdes till ersättare under förutsättning att han tackar ja till uppdraget. 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325965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 11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Årsmötet valde enhälligt Josef Sjödin och Andreas Nordberg till valberedning inför nästa årsmöte. 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 12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Stadgeenligt väckta motioner till årsmötet: inga inkomna. 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§13</w:t>
            </w: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Förslag väckta av styrelsen till årsmötet: inga inkomna. 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 14</w:t>
            </w: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Övriga frågor: Önskesångkvällar </w:t>
            </w:r>
            <w:r w:rsidR="00347870">
              <w:rPr>
                <w:color w:val="auto"/>
                <w:sz w:val="22"/>
                <w:szCs w:val="22"/>
              </w:rPr>
              <w:t xml:space="preserve">med Anders </w:t>
            </w:r>
            <w:proofErr w:type="spellStart"/>
            <w:r w:rsidR="00347870">
              <w:rPr>
                <w:color w:val="auto"/>
                <w:sz w:val="22"/>
                <w:szCs w:val="22"/>
              </w:rPr>
              <w:t>Silfverdal</w:t>
            </w:r>
            <w:proofErr w:type="spellEnd"/>
            <w:r w:rsidR="00347870">
              <w:rPr>
                <w:color w:val="auto"/>
                <w:sz w:val="22"/>
                <w:szCs w:val="22"/>
              </w:rPr>
              <w:t xml:space="preserve"> och Sven-Erik Olsson </w:t>
            </w:r>
            <w:r>
              <w:rPr>
                <w:color w:val="auto"/>
                <w:sz w:val="22"/>
                <w:szCs w:val="22"/>
              </w:rPr>
              <w:t xml:space="preserve">kommer att genomföras vid något/några tillfällen i augusti. </w:t>
            </w:r>
          </w:p>
          <w:p w:rsidR="00D51D40" w:rsidRDefault="00D51D4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§15</w:t>
            </w:r>
          </w:p>
          <w:p w:rsidR="00D51D40" w:rsidRDefault="00D51D40" w:rsidP="00D51D4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D51D40" w:rsidRDefault="0034787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Avtackning av avgående styrelseledamot Jan Björkholm för en god insats som kassör och styrelsemedlem under ca 7 år. </w:t>
            </w:r>
          </w:p>
          <w:p w:rsidR="00347870" w:rsidRDefault="00347870" w:rsidP="00D51D4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347870" w:rsidRDefault="00347870" w:rsidP="0034787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§16</w:t>
            </w:r>
          </w:p>
          <w:p w:rsidR="00347870" w:rsidRDefault="00347870" w:rsidP="00347870">
            <w:pPr>
              <w:pStyle w:val="Brdtext21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47870" w:rsidRDefault="00347870" w:rsidP="0034787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Mötet avslutade med sång av Anders </w:t>
            </w:r>
            <w:proofErr w:type="spellStart"/>
            <w:r>
              <w:rPr>
                <w:color w:val="auto"/>
                <w:sz w:val="22"/>
                <w:szCs w:val="22"/>
              </w:rPr>
              <w:t>Silfverdal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EC71D0" w:rsidRDefault="00EC71D0" w:rsidP="0034787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</w:p>
          <w:p w:rsidR="00EC71D0" w:rsidRPr="00BA3AD4" w:rsidRDefault="00EC71D0" w:rsidP="00347870">
            <w:pPr>
              <w:pStyle w:val="Brdtext21"/>
              <w:snapToGrid w:val="0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060D8C" w:rsidRDefault="00060D8C" w:rsidP="00C60B99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</w:tc>
      </w:tr>
      <w:tr w:rsidR="00A93880" w:rsidTr="009F23EE">
        <w:trPr>
          <w:trHeight w:val="290"/>
        </w:trPr>
        <w:tc>
          <w:tcPr>
            <w:tcW w:w="8641" w:type="dxa"/>
            <w:tcBorders>
              <w:left w:val="single" w:sz="4" w:space="0" w:color="000000"/>
            </w:tcBorders>
          </w:tcPr>
          <w:p w:rsidR="002110A0" w:rsidRDefault="002110A0" w:rsidP="00DC08BF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</w:p>
          <w:p w:rsidR="00C470E4" w:rsidRPr="00A34A55" w:rsidRDefault="00492ECD" w:rsidP="00282DF0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 w:rsidR="00EC71D0">
              <w:rPr>
                <w:sz w:val="22"/>
                <w:szCs w:val="22"/>
              </w:rPr>
              <w:pict>
                <v:shape id="_x0000_s1026" type="#_x0000_t202" style="width:423pt;height:135.1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p w:rsidR="009E1623" w:rsidRDefault="009E1623"/>
                      <w:tbl>
                        <w:tblPr>
                          <w:tblW w:w="0" w:type="auto"/>
                          <w:tblInd w:w="-34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771"/>
                          <w:gridCol w:w="870"/>
                          <w:gridCol w:w="3780"/>
                        </w:tblGrid>
                        <w:tr w:rsidR="00BA47E1" w:rsidTr="002110A0">
                          <w:tc>
                            <w:tcPr>
                              <w:tcW w:w="377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A47E1" w:rsidRDefault="00BA47E1">
                              <w:pPr>
                                <w:snapToGrid w:val="0"/>
                                <w:ind w:right="-585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70" w:type="dxa"/>
                            </w:tcPr>
                            <w:p w:rsidR="00BA47E1" w:rsidRDefault="00BA47E1">
                              <w:pPr>
                                <w:snapToGrid w:val="0"/>
                                <w:ind w:right="-585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780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A47E1" w:rsidRDefault="00BA47E1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A47E1" w:rsidRDefault="00BA47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A47E1" w:rsidTr="00EC71D0">
                          <w:tc>
                            <w:tcPr>
                              <w:tcW w:w="3771" w:type="dxa"/>
                              <w:tcBorders>
                                <w:top w:val="single" w:sz="4" w:space="0" w:color="000000"/>
                                <w:bottom w:val="single" w:sz="4" w:space="0" w:color="auto"/>
                              </w:tcBorders>
                            </w:tcPr>
                            <w:p w:rsidR="00BA47E1" w:rsidRDefault="00060D8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Mikael Sjödin</w:t>
                              </w:r>
                              <w:r w:rsidR="00BA47E1">
                                <w:rPr>
                                  <w:sz w:val="22"/>
                                  <w:szCs w:val="22"/>
                                </w:rPr>
                                <w:t>, ordförande</w:t>
                              </w:r>
                            </w:p>
                            <w:p w:rsidR="00BA47E1" w:rsidRDefault="00BA47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C71D0" w:rsidRDefault="00EC71D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C71D0" w:rsidRDefault="00EC71D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C71D0" w:rsidRDefault="00EC71D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A47E1" w:rsidRDefault="00BA47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70" w:type="dxa"/>
                            </w:tcPr>
                            <w:p w:rsidR="00BA47E1" w:rsidRDefault="00BA47E1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780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BA47E1" w:rsidRDefault="00D3015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Anette Chikaonda</w:t>
                              </w:r>
                              <w:r w:rsidR="00BA47E1">
                                <w:rPr>
                                  <w:sz w:val="22"/>
                                  <w:szCs w:val="22"/>
                                </w:rPr>
                                <w:t>, sekreterare</w:t>
                              </w:r>
                            </w:p>
                          </w:tc>
                        </w:tr>
                        <w:tr w:rsidR="00BA47E1" w:rsidTr="00EC71D0">
                          <w:tc>
                            <w:tcPr>
                              <w:tcW w:w="3771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BA47E1" w:rsidRDefault="00EC71D0" w:rsidP="004C0FD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Marianne Olsson, justerare</w:t>
                              </w:r>
                            </w:p>
                          </w:tc>
                          <w:tc>
                            <w:tcPr>
                              <w:tcW w:w="870" w:type="dxa"/>
                            </w:tcPr>
                            <w:p w:rsidR="00BA47E1" w:rsidRDefault="00BA47E1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78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BA47E1" w:rsidRDefault="00EC71D0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Helene Sjödin, justerare</w:t>
                              </w:r>
                            </w:p>
                          </w:tc>
                        </w:tr>
                      </w:tbl>
                      <w:p w:rsidR="00083351" w:rsidRDefault="00083351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7D05E1" w:rsidRDefault="007D05E1" w:rsidP="00C470E4">
            <w:pPr>
              <w:tabs>
                <w:tab w:val="left" w:pos="536"/>
                <w:tab w:val="left" w:pos="2268"/>
                <w:tab w:val="left" w:pos="3402"/>
                <w:tab w:val="left" w:pos="4820"/>
                <w:tab w:val="left" w:pos="5670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A93880" w:rsidRDefault="00A93880" w:rsidP="00A34A55">
      <w:pPr>
        <w:tabs>
          <w:tab w:val="left" w:pos="2268"/>
          <w:tab w:val="left" w:pos="3402"/>
          <w:tab w:val="left" w:pos="4820"/>
          <w:tab w:val="left" w:pos="5670"/>
        </w:tabs>
      </w:pPr>
    </w:p>
    <w:sectPr w:rsidR="00A93880" w:rsidSect="0088167B">
      <w:headerReference w:type="default" r:id="rId9"/>
      <w:footnotePr>
        <w:pos w:val="beneathText"/>
      </w:footnotePr>
      <w:pgSz w:w="11905" w:h="16837"/>
      <w:pgMar w:top="521" w:right="346" w:bottom="284" w:left="1134" w:header="7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CD" w:rsidRDefault="00492ECD">
      <w:r>
        <w:separator/>
      </w:r>
    </w:p>
  </w:endnote>
  <w:endnote w:type="continuationSeparator" w:id="0">
    <w:p w:rsidR="00492ECD" w:rsidRDefault="0049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CD" w:rsidRDefault="00492ECD">
      <w:r>
        <w:separator/>
      </w:r>
    </w:p>
  </w:footnote>
  <w:footnote w:type="continuationSeparator" w:id="0">
    <w:p w:rsidR="00492ECD" w:rsidRDefault="0049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80" w:rsidRDefault="00492ECD">
    <w:pPr>
      <w:pStyle w:val="Sidhuvud"/>
      <w:tabs>
        <w:tab w:val="left" w:pos="8505"/>
      </w:tabs>
      <w:rPr>
        <w:rFonts w:ascii="Arial" w:hAnsi="Arial"/>
        <w:b/>
      </w:rPr>
    </w:pPr>
    <w:r>
      <w:rPr>
        <w:rFonts w:ascii="Arial" w:hAnsi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9.25pt;height:37.5pt">
          <v:imagedata r:id="rId1" o:title="wberg_logga"/>
        </v:shape>
      </w:pict>
    </w:r>
  </w:p>
  <w:p w:rsidR="00A93880" w:rsidRDefault="00A93880">
    <w:pPr>
      <w:pStyle w:val="Sidhuvud"/>
      <w:tabs>
        <w:tab w:val="left" w:pos="8505"/>
      </w:tabs>
      <w:jc w:val="right"/>
      <w:rPr>
        <w:rFonts w:ascii="Arial" w:hAnsi="Arial"/>
        <w:b/>
      </w:rPr>
    </w:pPr>
    <w:r>
      <w:rPr>
        <w:rFonts w:ascii="Arial" w:hAnsi="Arial"/>
        <w:b/>
      </w:rPr>
      <w:t xml:space="preserve">PROTOKOLL </w:t>
    </w:r>
    <w:r w:rsidR="00CD033A">
      <w:rPr>
        <w:rFonts w:ascii="Arial" w:hAnsi="Arial"/>
        <w:b/>
      </w:rPr>
      <w:t>2021-06</w:t>
    </w:r>
    <w:r w:rsidR="00F8773C">
      <w:rPr>
        <w:rFonts w:ascii="Arial" w:hAnsi="Arial"/>
        <w:b/>
      </w:rPr>
      <w:t>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7418F1"/>
    <w:multiLevelType w:val="hybridMultilevel"/>
    <w:tmpl w:val="E7BCDB36"/>
    <w:lvl w:ilvl="0" w:tplc="9A986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51EB8"/>
    <w:multiLevelType w:val="hybridMultilevel"/>
    <w:tmpl w:val="79D42A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E05BA"/>
    <w:multiLevelType w:val="hybridMultilevel"/>
    <w:tmpl w:val="C4BCE8FA"/>
    <w:lvl w:ilvl="0" w:tplc="EF08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77155"/>
    <w:multiLevelType w:val="hybridMultilevel"/>
    <w:tmpl w:val="059A46E4"/>
    <w:lvl w:ilvl="0" w:tplc="0C4AE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063D8"/>
    <w:multiLevelType w:val="hybridMultilevel"/>
    <w:tmpl w:val="2138A9C8"/>
    <w:lvl w:ilvl="0" w:tplc="34FC1B00"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9">
    <w:nsid w:val="60BB427C"/>
    <w:multiLevelType w:val="hybridMultilevel"/>
    <w:tmpl w:val="5802B0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E12388"/>
    <w:multiLevelType w:val="hybridMultilevel"/>
    <w:tmpl w:val="B4BAB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6405F"/>
    <w:multiLevelType w:val="hybridMultilevel"/>
    <w:tmpl w:val="9AA63F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FF3D02"/>
    <w:multiLevelType w:val="hybridMultilevel"/>
    <w:tmpl w:val="8EFCFF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A456EF"/>
    <w:multiLevelType w:val="hybridMultilevel"/>
    <w:tmpl w:val="93883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CCC"/>
    <w:rsid w:val="00012C37"/>
    <w:rsid w:val="00017573"/>
    <w:rsid w:val="00020A8F"/>
    <w:rsid w:val="00030292"/>
    <w:rsid w:val="00034E4F"/>
    <w:rsid w:val="00040F39"/>
    <w:rsid w:val="00043289"/>
    <w:rsid w:val="000454D5"/>
    <w:rsid w:val="00045D31"/>
    <w:rsid w:val="000528A8"/>
    <w:rsid w:val="000533EF"/>
    <w:rsid w:val="00060D8C"/>
    <w:rsid w:val="00061756"/>
    <w:rsid w:val="000617E4"/>
    <w:rsid w:val="000650F9"/>
    <w:rsid w:val="00065324"/>
    <w:rsid w:val="00070EA0"/>
    <w:rsid w:val="00071916"/>
    <w:rsid w:val="00071A82"/>
    <w:rsid w:val="000741AD"/>
    <w:rsid w:val="00074B83"/>
    <w:rsid w:val="00075ECC"/>
    <w:rsid w:val="00083351"/>
    <w:rsid w:val="000839D7"/>
    <w:rsid w:val="000878BF"/>
    <w:rsid w:val="00090B99"/>
    <w:rsid w:val="00092F59"/>
    <w:rsid w:val="000A1A5E"/>
    <w:rsid w:val="000A1B99"/>
    <w:rsid w:val="000A5359"/>
    <w:rsid w:val="000A64ED"/>
    <w:rsid w:val="000B2072"/>
    <w:rsid w:val="000B2DE2"/>
    <w:rsid w:val="000B6557"/>
    <w:rsid w:val="000B6AE3"/>
    <w:rsid w:val="000C373D"/>
    <w:rsid w:val="000C5787"/>
    <w:rsid w:val="000D0E90"/>
    <w:rsid w:val="000D36D7"/>
    <w:rsid w:val="000D3CF7"/>
    <w:rsid w:val="000D57DF"/>
    <w:rsid w:val="000E17B7"/>
    <w:rsid w:val="000E1C65"/>
    <w:rsid w:val="000E27A9"/>
    <w:rsid w:val="000E6122"/>
    <w:rsid w:val="000F3826"/>
    <w:rsid w:val="0010331F"/>
    <w:rsid w:val="00105BDD"/>
    <w:rsid w:val="00111A8D"/>
    <w:rsid w:val="00111C0B"/>
    <w:rsid w:val="0011364B"/>
    <w:rsid w:val="001140D9"/>
    <w:rsid w:val="00115D97"/>
    <w:rsid w:val="00115F41"/>
    <w:rsid w:val="0011618B"/>
    <w:rsid w:val="0013014C"/>
    <w:rsid w:val="00131064"/>
    <w:rsid w:val="00134B8D"/>
    <w:rsid w:val="00135468"/>
    <w:rsid w:val="0014620E"/>
    <w:rsid w:val="0015508C"/>
    <w:rsid w:val="00155969"/>
    <w:rsid w:val="00156B5C"/>
    <w:rsid w:val="00162F07"/>
    <w:rsid w:val="00165279"/>
    <w:rsid w:val="00170D52"/>
    <w:rsid w:val="0017249A"/>
    <w:rsid w:val="0017254F"/>
    <w:rsid w:val="00172732"/>
    <w:rsid w:val="00174D07"/>
    <w:rsid w:val="00175F2E"/>
    <w:rsid w:val="0017771D"/>
    <w:rsid w:val="0018026C"/>
    <w:rsid w:val="001822DB"/>
    <w:rsid w:val="00182398"/>
    <w:rsid w:val="001825CF"/>
    <w:rsid w:val="00183E51"/>
    <w:rsid w:val="00192CFB"/>
    <w:rsid w:val="00194142"/>
    <w:rsid w:val="00195BFA"/>
    <w:rsid w:val="001A03A4"/>
    <w:rsid w:val="001A30C6"/>
    <w:rsid w:val="001A4CFA"/>
    <w:rsid w:val="001A4E2F"/>
    <w:rsid w:val="001A73D4"/>
    <w:rsid w:val="001B0751"/>
    <w:rsid w:val="001B485C"/>
    <w:rsid w:val="001B67F7"/>
    <w:rsid w:val="001C440C"/>
    <w:rsid w:val="001D09A0"/>
    <w:rsid w:val="001D402A"/>
    <w:rsid w:val="001D46F1"/>
    <w:rsid w:val="001D6081"/>
    <w:rsid w:val="001E059E"/>
    <w:rsid w:val="001E1DF0"/>
    <w:rsid w:val="001E4FE4"/>
    <w:rsid w:val="001E75EB"/>
    <w:rsid w:val="001F15AF"/>
    <w:rsid w:val="001F2704"/>
    <w:rsid w:val="001F3A5C"/>
    <w:rsid w:val="001F47FB"/>
    <w:rsid w:val="001F4B4C"/>
    <w:rsid w:val="001F7595"/>
    <w:rsid w:val="0020220A"/>
    <w:rsid w:val="00204F53"/>
    <w:rsid w:val="002110A0"/>
    <w:rsid w:val="002115CE"/>
    <w:rsid w:val="0022330C"/>
    <w:rsid w:val="00224414"/>
    <w:rsid w:val="00225EF7"/>
    <w:rsid w:val="00227564"/>
    <w:rsid w:val="00227972"/>
    <w:rsid w:val="00234BF1"/>
    <w:rsid w:val="00235345"/>
    <w:rsid w:val="002430A9"/>
    <w:rsid w:val="0024440C"/>
    <w:rsid w:val="00244A1E"/>
    <w:rsid w:val="00250F88"/>
    <w:rsid w:val="00256485"/>
    <w:rsid w:val="00256B91"/>
    <w:rsid w:val="002643CD"/>
    <w:rsid w:val="002672C9"/>
    <w:rsid w:val="002756F8"/>
    <w:rsid w:val="00275BB0"/>
    <w:rsid w:val="00276F37"/>
    <w:rsid w:val="00282DF0"/>
    <w:rsid w:val="00284876"/>
    <w:rsid w:val="00286BBD"/>
    <w:rsid w:val="002947B3"/>
    <w:rsid w:val="002A24F2"/>
    <w:rsid w:val="002B11B4"/>
    <w:rsid w:val="002B3757"/>
    <w:rsid w:val="002B525F"/>
    <w:rsid w:val="002B6789"/>
    <w:rsid w:val="002C231B"/>
    <w:rsid w:val="002D193C"/>
    <w:rsid w:val="002D4E32"/>
    <w:rsid w:val="002D7E9C"/>
    <w:rsid w:val="002E277B"/>
    <w:rsid w:val="002E5F46"/>
    <w:rsid w:val="002E62E7"/>
    <w:rsid w:val="002F0329"/>
    <w:rsid w:val="002F08D7"/>
    <w:rsid w:val="002F33D1"/>
    <w:rsid w:val="00302BB2"/>
    <w:rsid w:val="00303D61"/>
    <w:rsid w:val="003058C9"/>
    <w:rsid w:val="00305C68"/>
    <w:rsid w:val="00306C8C"/>
    <w:rsid w:val="00315D98"/>
    <w:rsid w:val="003170D7"/>
    <w:rsid w:val="0032019F"/>
    <w:rsid w:val="003221FB"/>
    <w:rsid w:val="00323560"/>
    <w:rsid w:val="00325965"/>
    <w:rsid w:val="00330A5D"/>
    <w:rsid w:val="003317E3"/>
    <w:rsid w:val="00331885"/>
    <w:rsid w:val="003350E4"/>
    <w:rsid w:val="00336344"/>
    <w:rsid w:val="00340E65"/>
    <w:rsid w:val="00343631"/>
    <w:rsid w:val="00343B3F"/>
    <w:rsid w:val="00347870"/>
    <w:rsid w:val="0035011E"/>
    <w:rsid w:val="00350A4F"/>
    <w:rsid w:val="0035243B"/>
    <w:rsid w:val="00356A6A"/>
    <w:rsid w:val="003613D9"/>
    <w:rsid w:val="00361CDF"/>
    <w:rsid w:val="00366737"/>
    <w:rsid w:val="00367BE5"/>
    <w:rsid w:val="00382C34"/>
    <w:rsid w:val="003844B4"/>
    <w:rsid w:val="003869D1"/>
    <w:rsid w:val="00392E76"/>
    <w:rsid w:val="0039615A"/>
    <w:rsid w:val="003972C9"/>
    <w:rsid w:val="00397EFF"/>
    <w:rsid w:val="003A0CDA"/>
    <w:rsid w:val="003A437A"/>
    <w:rsid w:val="003A6FC6"/>
    <w:rsid w:val="003A734A"/>
    <w:rsid w:val="003B2236"/>
    <w:rsid w:val="003B50B6"/>
    <w:rsid w:val="003B73A3"/>
    <w:rsid w:val="003C6E6D"/>
    <w:rsid w:val="003D2BAF"/>
    <w:rsid w:val="003D342D"/>
    <w:rsid w:val="003D5A70"/>
    <w:rsid w:val="003E5877"/>
    <w:rsid w:val="003E6D29"/>
    <w:rsid w:val="003F09CE"/>
    <w:rsid w:val="00405F4A"/>
    <w:rsid w:val="00410E1A"/>
    <w:rsid w:val="004120A0"/>
    <w:rsid w:val="00412E4D"/>
    <w:rsid w:val="00415979"/>
    <w:rsid w:val="004166C7"/>
    <w:rsid w:val="0042142B"/>
    <w:rsid w:val="00421AA9"/>
    <w:rsid w:val="0042321C"/>
    <w:rsid w:val="004268FA"/>
    <w:rsid w:val="00434770"/>
    <w:rsid w:val="00442176"/>
    <w:rsid w:val="0045264C"/>
    <w:rsid w:val="0045632D"/>
    <w:rsid w:val="0046209F"/>
    <w:rsid w:val="00463D34"/>
    <w:rsid w:val="00466874"/>
    <w:rsid w:val="00466C0D"/>
    <w:rsid w:val="004730FB"/>
    <w:rsid w:val="00475654"/>
    <w:rsid w:val="00477BE7"/>
    <w:rsid w:val="00481964"/>
    <w:rsid w:val="00481CC8"/>
    <w:rsid w:val="00482E2A"/>
    <w:rsid w:val="004830AB"/>
    <w:rsid w:val="00492ECD"/>
    <w:rsid w:val="00494FC4"/>
    <w:rsid w:val="004A5D94"/>
    <w:rsid w:val="004B226C"/>
    <w:rsid w:val="004B2C3F"/>
    <w:rsid w:val="004B3F2C"/>
    <w:rsid w:val="004C0FD1"/>
    <w:rsid w:val="004C391D"/>
    <w:rsid w:val="004D05A2"/>
    <w:rsid w:val="004D0A0F"/>
    <w:rsid w:val="004E6845"/>
    <w:rsid w:val="004E774E"/>
    <w:rsid w:val="004F0C96"/>
    <w:rsid w:val="004F22F1"/>
    <w:rsid w:val="004F2518"/>
    <w:rsid w:val="004F3231"/>
    <w:rsid w:val="0050288E"/>
    <w:rsid w:val="00504FE9"/>
    <w:rsid w:val="005057AF"/>
    <w:rsid w:val="005075C0"/>
    <w:rsid w:val="005075D1"/>
    <w:rsid w:val="005108C2"/>
    <w:rsid w:val="00511FF0"/>
    <w:rsid w:val="00516AF5"/>
    <w:rsid w:val="00530E91"/>
    <w:rsid w:val="00541D00"/>
    <w:rsid w:val="0055015E"/>
    <w:rsid w:val="0055209B"/>
    <w:rsid w:val="0056034E"/>
    <w:rsid w:val="00565ABA"/>
    <w:rsid w:val="0057106B"/>
    <w:rsid w:val="005722AE"/>
    <w:rsid w:val="00575C10"/>
    <w:rsid w:val="00584F3E"/>
    <w:rsid w:val="00586ABD"/>
    <w:rsid w:val="005912E5"/>
    <w:rsid w:val="00591FC0"/>
    <w:rsid w:val="00595D5C"/>
    <w:rsid w:val="00596B46"/>
    <w:rsid w:val="00597ECF"/>
    <w:rsid w:val="005A1980"/>
    <w:rsid w:val="005A40C5"/>
    <w:rsid w:val="005A7F92"/>
    <w:rsid w:val="005B222D"/>
    <w:rsid w:val="005B55C8"/>
    <w:rsid w:val="005B6947"/>
    <w:rsid w:val="005C0A20"/>
    <w:rsid w:val="005C21DF"/>
    <w:rsid w:val="005C3AAA"/>
    <w:rsid w:val="005C4E55"/>
    <w:rsid w:val="005E46A0"/>
    <w:rsid w:val="005E53EF"/>
    <w:rsid w:val="005E6035"/>
    <w:rsid w:val="005E6CE3"/>
    <w:rsid w:val="005F2CC3"/>
    <w:rsid w:val="005F6ACF"/>
    <w:rsid w:val="005F6F5D"/>
    <w:rsid w:val="005F7AC5"/>
    <w:rsid w:val="00600097"/>
    <w:rsid w:val="006005F1"/>
    <w:rsid w:val="00603138"/>
    <w:rsid w:val="00603366"/>
    <w:rsid w:val="00603EAB"/>
    <w:rsid w:val="00604FFA"/>
    <w:rsid w:val="006120CB"/>
    <w:rsid w:val="00615185"/>
    <w:rsid w:val="00625765"/>
    <w:rsid w:val="00631ED5"/>
    <w:rsid w:val="00633584"/>
    <w:rsid w:val="00634FDD"/>
    <w:rsid w:val="00641A7E"/>
    <w:rsid w:val="006454AC"/>
    <w:rsid w:val="00645FDA"/>
    <w:rsid w:val="00647FC9"/>
    <w:rsid w:val="00654484"/>
    <w:rsid w:val="0066080C"/>
    <w:rsid w:val="006666FA"/>
    <w:rsid w:val="00666FE1"/>
    <w:rsid w:val="00670101"/>
    <w:rsid w:val="006705A1"/>
    <w:rsid w:val="00677199"/>
    <w:rsid w:val="00684611"/>
    <w:rsid w:val="00686698"/>
    <w:rsid w:val="006873EC"/>
    <w:rsid w:val="006955F4"/>
    <w:rsid w:val="006968F7"/>
    <w:rsid w:val="006979BF"/>
    <w:rsid w:val="006B0F80"/>
    <w:rsid w:val="006B28B4"/>
    <w:rsid w:val="006B39EE"/>
    <w:rsid w:val="006B75EF"/>
    <w:rsid w:val="006B78E9"/>
    <w:rsid w:val="006D030E"/>
    <w:rsid w:val="006D0B9C"/>
    <w:rsid w:val="006D3E56"/>
    <w:rsid w:val="006D4907"/>
    <w:rsid w:val="006D4E8C"/>
    <w:rsid w:val="006D628E"/>
    <w:rsid w:val="006D65B1"/>
    <w:rsid w:val="006E4EEE"/>
    <w:rsid w:val="006F2FA5"/>
    <w:rsid w:val="006F398E"/>
    <w:rsid w:val="006F43B5"/>
    <w:rsid w:val="006F4E5C"/>
    <w:rsid w:val="006F599E"/>
    <w:rsid w:val="006F6162"/>
    <w:rsid w:val="00700342"/>
    <w:rsid w:val="0070071C"/>
    <w:rsid w:val="00704915"/>
    <w:rsid w:val="00711357"/>
    <w:rsid w:val="0071597F"/>
    <w:rsid w:val="00716606"/>
    <w:rsid w:val="007215B7"/>
    <w:rsid w:val="00731DA1"/>
    <w:rsid w:val="007356E4"/>
    <w:rsid w:val="0073572B"/>
    <w:rsid w:val="0073582D"/>
    <w:rsid w:val="00740137"/>
    <w:rsid w:val="00740351"/>
    <w:rsid w:val="0074103C"/>
    <w:rsid w:val="0074235E"/>
    <w:rsid w:val="007434B8"/>
    <w:rsid w:val="00750AF9"/>
    <w:rsid w:val="00753702"/>
    <w:rsid w:val="00754A39"/>
    <w:rsid w:val="0076270A"/>
    <w:rsid w:val="00762D0E"/>
    <w:rsid w:val="00765506"/>
    <w:rsid w:val="0076659F"/>
    <w:rsid w:val="0076670E"/>
    <w:rsid w:val="007733A4"/>
    <w:rsid w:val="00780BB0"/>
    <w:rsid w:val="00783640"/>
    <w:rsid w:val="00787BFB"/>
    <w:rsid w:val="00793B79"/>
    <w:rsid w:val="00795960"/>
    <w:rsid w:val="00797CAB"/>
    <w:rsid w:val="007A1B88"/>
    <w:rsid w:val="007A2DC2"/>
    <w:rsid w:val="007A3486"/>
    <w:rsid w:val="007A36E3"/>
    <w:rsid w:val="007B0F20"/>
    <w:rsid w:val="007B5B76"/>
    <w:rsid w:val="007C0627"/>
    <w:rsid w:val="007C4166"/>
    <w:rsid w:val="007C6C80"/>
    <w:rsid w:val="007D05E1"/>
    <w:rsid w:val="007D26C3"/>
    <w:rsid w:val="007E3749"/>
    <w:rsid w:val="007E58CD"/>
    <w:rsid w:val="007F47CE"/>
    <w:rsid w:val="00800CDC"/>
    <w:rsid w:val="00804AA2"/>
    <w:rsid w:val="00807274"/>
    <w:rsid w:val="00815BF4"/>
    <w:rsid w:val="0081642C"/>
    <w:rsid w:val="00822534"/>
    <w:rsid w:val="00823734"/>
    <w:rsid w:val="008276C3"/>
    <w:rsid w:val="00827701"/>
    <w:rsid w:val="008305BF"/>
    <w:rsid w:val="00832519"/>
    <w:rsid w:val="008406F5"/>
    <w:rsid w:val="0084109A"/>
    <w:rsid w:val="008410D6"/>
    <w:rsid w:val="008458B0"/>
    <w:rsid w:val="00847A82"/>
    <w:rsid w:val="00847BA5"/>
    <w:rsid w:val="0085151E"/>
    <w:rsid w:val="008655E9"/>
    <w:rsid w:val="00866FD0"/>
    <w:rsid w:val="00867CDA"/>
    <w:rsid w:val="00871563"/>
    <w:rsid w:val="00872CD5"/>
    <w:rsid w:val="00875775"/>
    <w:rsid w:val="008758EE"/>
    <w:rsid w:val="0088167B"/>
    <w:rsid w:val="0088424E"/>
    <w:rsid w:val="008844D7"/>
    <w:rsid w:val="00886433"/>
    <w:rsid w:val="00896C18"/>
    <w:rsid w:val="00897F54"/>
    <w:rsid w:val="008A0E56"/>
    <w:rsid w:val="008B6783"/>
    <w:rsid w:val="008C0370"/>
    <w:rsid w:val="008C2B3F"/>
    <w:rsid w:val="008D3501"/>
    <w:rsid w:val="008D5789"/>
    <w:rsid w:val="008E180A"/>
    <w:rsid w:val="008E4C84"/>
    <w:rsid w:val="008E6241"/>
    <w:rsid w:val="008F106B"/>
    <w:rsid w:val="008F146D"/>
    <w:rsid w:val="008F31F3"/>
    <w:rsid w:val="008F3F71"/>
    <w:rsid w:val="008F426A"/>
    <w:rsid w:val="00903A31"/>
    <w:rsid w:val="009138F3"/>
    <w:rsid w:val="009158FD"/>
    <w:rsid w:val="00916535"/>
    <w:rsid w:val="00920B95"/>
    <w:rsid w:val="00922625"/>
    <w:rsid w:val="00924823"/>
    <w:rsid w:val="00926DA1"/>
    <w:rsid w:val="009354C1"/>
    <w:rsid w:val="00940332"/>
    <w:rsid w:val="00940B59"/>
    <w:rsid w:val="0094192B"/>
    <w:rsid w:val="00943212"/>
    <w:rsid w:val="009461CA"/>
    <w:rsid w:val="00950644"/>
    <w:rsid w:val="009506C3"/>
    <w:rsid w:val="009537F7"/>
    <w:rsid w:val="009560E0"/>
    <w:rsid w:val="00956EC5"/>
    <w:rsid w:val="00957940"/>
    <w:rsid w:val="00957C64"/>
    <w:rsid w:val="0096020D"/>
    <w:rsid w:val="0096029F"/>
    <w:rsid w:val="009628C7"/>
    <w:rsid w:val="00963D05"/>
    <w:rsid w:val="00965E28"/>
    <w:rsid w:val="0097691E"/>
    <w:rsid w:val="0098224D"/>
    <w:rsid w:val="00986406"/>
    <w:rsid w:val="0099165F"/>
    <w:rsid w:val="00992403"/>
    <w:rsid w:val="00993E93"/>
    <w:rsid w:val="009952EB"/>
    <w:rsid w:val="009A25B3"/>
    <w:rsid w:val="009A509C"/>
    <w:rsid w:val="009B0429"/>
    <w:rsid w:val="009B0AC4"/>
    <w:rsid w:val="009B2B4B"/>
    <w:rsid w:val="009C48D3"/>
    <w:rsid w:val="009C6972"/>
    <w:rsid w:val="009C75D7"/>
    <w:rsid w:val="009D1507"/>
    <w:rsid w:val="009D4A54"/>
    <w:rsid w:val="009D7DFB"/>
    <w:rsid w:val="009E1623"/>
    <w:rsid w:val="009E37D5"/>
    <w:rsid w:val="009E670D"/>
    <w:rsid w:val="009F1598"/>
    <w:rsid w:val="009F2118"/>
    <w:rsid w:val="009F23EE"/>
    <w:rsid w:val="009F3D17"/>
    <w:rsid w:val="009F464F"/>
    <w:rsid w:val="009F49F0"/>
    <w:rsid w:val="009F58DB"/>
    <w:rsid w:val="00A0159C"/>
    <w:rsid w:val="00A045FE"/>
    <w:rsid w:val="00A1207A"/>
    <w:rsid w:val="00A13685"/>
    <w:rsid w:val="00A26128"/>
    <w:rsid w:val="00A309C7"/>
    <w:rsid w:val="00A32248"/>
    <w:rsid w:val="00A34A55"/>
    <w:rsid w:val="00A4085B"/>
    <w:rsid w:val="00A4148E"/>
    <w:rsid w:val="00A42FF1"/>
    <w:rsid w:val="00A5225A"/>
    <w:rsid w:val="00A52737"/>
    <w:rsid w:val="00A573DC"/>
    <w:rsid w:val="00A67465"/>
    <w:rsid w:val="00A71ECC"/>
    <w:rsid w:val="00A7490B"/>
    <w:rsid w:val="00A7791A"/>
    <w:rsid w:val="00A8158E"/>
    <w:rsid w:val="00A82CB0"/>
    <w:rsid w:val="00A8325C"/>
    <w:rsid w:val="00A84018"/>
    <w:rsid w:val="00A902CA"/>
    <w:rsid w:val="00A902F6"/>
    <w:rsid w:val="00A904CE"/>
    <w:rsid w:val="00A91F89"/>
    <w:rsid w:val="00A92317"/>
    <w:rsid w:val="00A93880"/>
    <w:rsid w:val="00AA3B34"/>
    <w:rsid w:val="00AA6304"/>
    <w:rsid w:val="00AB0FB6"/>
    <w:rsid w:val="00AB391A"/>
    <w:rsid w:val="00AB3DB4"/>
    <w:rsid w:val="00AC03EB"/>
    <w:rsid w:val="00AC2216"/>
    <w:rsid w:val="00AC261D"/>
    <w:rsid w:val="00AC3355"/>
    <w:rsid w:val="00AC5261"/>
    <w:rsid w:val="00AD1880"/>
    <w:rsid w:val="00AD3AA5"/>
    <w:rsid w:val="00AD4997"/>
    <w:rsid w:val="00AD55F5"/>
    <w:rsid w:val="00AD5900"/>
    <w:rsid w:val="00AD6E84"/>
    <w:rsid w:val="00AE0429"/>
    <w:rsid w:val="00AE08A1"/>
    <w:rsid w:val="00AE0E68"/>
    <w:rsid w:val="00AE12F9"/>
    <w:rsid w:val="00AE3FA6"/>
    <w:rsid w:val="00AF22C8"/>
    <w:rsid w:val="00AF366A"/>
    <w:rsid w:val="00AF46BF"/>
    <w:rsid w:val="00AF4DB0"/>
    <w:rsid w:val="00AF63FF"/>
    <w:rsid w:val="00B0189F"/>
    <w:rsid w:val="00B036A0"/>
    <w:rsid w:val="00B204B1"/>
    <w:rsid w:val="00B210D3"/>
    <w:rsid w:val="00B24EE0"/>
    <w:rsid w:val="00B30380"/>
    <w:rsid w:val="00B32592"/>
    <w:rsid w:val="00B3560E"/>
    <w:rsid w:val="00B36884"/>
    <w:rsid w:val="00B402A0"/>
    <w:rsid w:val="00B4284E"/>
    <w:rsid w:val="00B428AE"/>
    <w:rsid w:val="00B43338"/>
    <w:rsid w:val="00B43352"/>
    <w:rsid w:val="00B468D3"/>
    <w:rsid w:val="00B47CCC"/>
    <w:rsid w:val="00B544BB"/>
    <w:rsid w:val="00B60EAA"/>
    <w:rsid w:val="00B65504"/>
    <w:rsid w:val="00B736CF"/>
    <w:rsid w:val="00B747AF"/>
    <w:rsid w:val="00B81B6F"/>
    <w:rsid w:val="00B83998"/>
    <w:rsid w:val="00B83A5F"/>
    <w:rsid w:val="00BA1EF2"/>
    <w:rsid w:val="00BA3AD4"/>
    <w:rsid w:val="00BA47E1"/>
    <w:rsid w:val="00BA4D50"/>
    <w:rsid w:val="00BA566F"/>
    <w:rsid w:val="00BA5D47"/>
    <w:rsid w:val="00BA6DCD"/>
    <w:rsid w:val="00BB29D0"/>
    <w:rsid w:val="00BB7D34"/>
    <w:rsid w:val="00BC0AA8"/>
    <w:rsid w:val="00BD12F7"/>
    <w:rsid w:val="00BD18ED"/>
    <w:rsid w:val="00BD4791"/>
    <w:rsid w:val="00BD6558"/>
    <w:rsid w:val="00BD67CD"/>
    <w:rsid w:val="00BD6FD4"/>
    <w:rsid w:val="00BF0B5D"/>
    <w:rsid w:val="00BF7817"/>
    <w:rsid w:val="00C04471"/>
    <w:rsid w:val="00C07E78"/>
    <w:rsid w:val="00C13B19"/>
    <w:rsid w:val="00C157A9"/>
    <w:rsid w:val="00C15B40"/>
    <w:rsid w:val="00C15D6A"/>
    <w:rsid w:val="00C17CBC"/>
    <w:rsid w:val="00C20584"/>
    <w:rsid w:val="00C220B6"/>
    <w:rsid w:val="00C22D96"/>
    <w:rsid w:val="00C23FBC"/>
    <w:rsid w:val="00C2479A"/>
    <w:rsid w:val="00C32092"/>
    <w:rsid w:val="00C321D4"/>
    <w:rsid w:val="00C33BDE"/>
    <w:rsid w:val="00C34D6D"/>
    <w:rsid w:val="00C444DE"/>
    <w:rsid w:val="00C470E4"/>
    <w:rsid w:val="00C56E60"/>
    <w:rsid w:val="00C60B99"/>
    <w:rsid w:val="00C741E4"/>
    <w:rsid w:val="00C75C08"/>
    <w:rsid w:val="00C761B9"/>
    <w:rsid w:val="00C77E29"/>
    <w:rsid w:val="00C811FA"/>
    <w:rsid w:val="00C8240B"/>
    <w:rsid w:val="00C8356D"/>
    <w:rsid w:val="00C845BC"/>
    <w:rsid w:val="00C84EAB"/>
    <w:rsid w:val="00C87111"/>
    <w:rsid w:val="00C910BA"/>
    <w:rsid w:val="00C97B3A"/>
    <w:rsid w:val="00C97FF1"/>
    <w:rsid w:val="00CA1346"/>
    <w:rsid w:val="00CA15E1"/>
    <w:rsid w:val="00CA6B80"/>
    <w:rsid w:val="00CA79C1"/>
    <w:rsid w:val="00CB2DC3"/>
    <w:rsid w:val="00CB68E3"/>
    <w:rsid w:val="00CB6E6C"/>
    <w:rsid w:val="00CC0CA5"/>
    <w:rsid w:val="00CC38C1"/>
    <w:rsid w:val="00CC4171"/>
    <w:rsid w:val="00CC701E"/>
    <w:rsid w:val="00CD033A"/>
    <w:rsid w:val="00CD2690"/>
    <w:rsid w:val="00CD736D"/>
    <w:rsid w:val="00CE0AD8"/>
    <w:rsid w:val="00CE3354"/>
    <w:rsid w:val="00CE5EF3"/>
    <w:rsid w:val="00CF00F8"/>
    <w:rsid w:val="00CF069F"/>
    <w:rsid w:val="00CF2B2C"/>
    <w:rsid w:val="00CF5FAA"/>
    <w:rsid w:val="00CF68EE"/>
    <w:rsid w:val="00D06C04"/>
    <w:rsid w:val="00D14CBB"/>
    <w:rsid w:val="00D162AD"/>
    <w:rsid w:val="00D27028"/>
    <w:rsid w:val="00D30155"/>
    <w:rsid w:val="00D312B0"/>
    <w:rsid w:val="00D33A61"/>
    <w:rsid w:val="00D345AD"/>
    <w:rsid w:val="00D3481A"/>
    <w:rsid w:val="00D359B1"/>
    <w:rsid w:val="00D36AB7"/>
    <w:rsid w:val="00D4401A"/>
    <w:rsid w:val="00D453D1"/>
    <w:rsid w:val="00D51D40"/>
    <w:rsid w:val="00D557B1"/>
    <w:rsid w:val="00D56364"/>
    <w:rsid w:val="00D609F3"/>
    <w:rsid w:val="00D61D08"/>
    <w:rsid w:val="00D65995"/>
    <w:rsid w:val="00D67C65"/>
    <w:rsid w:val="00D72324"/>
    <w:rsid w:val="00D743D2"/>
    <w:rsid w:val="00D84F8B"/>
    <w:rsid w:val="00D86DAE"/>
    <w:rsid w:val="00D946A4"/>
    <w:rsid w:val="00D960E1"/>
    <w:rsid w:val="00DA48C9"/>
    <w:rsid w:val="00DA54EF"/>
    <w:rsid w:val="00DB173C"/>
    <w:rsid w:val="00DB25E4"/>
    <w:rsid w:val="00DB44E4"/>
    <w:rsid w:val="00DB4CDA"/>
    <w:rsid w:val="00DC08BF"/>
    <w:rsid w:val="00DC10F5"/>
    <w:rsid w:val="00DC59BD"/>
    <w:rsid w:val="00DC6BAC"/>
    <w:rsid w:val="00DD0901"/>
    <w:rsid w:val="00DD1C6C"/>
    <w:rsid w:val="00DD3520"/>
    <w:rsid w:val="00DD7D86"/>
    <w:rsid w:val="00DE2043"/>
    <w:rsid w:val="00DE28F7"/>
    <w:rsid w:val="00DE4F4D"/>
    <w:rsid w:val="00DE5CAD"/>
    <w:rsid w:val="00DE5F20"/>
    <w:rsid w:val="00DF0DFA"/>
    <w:rsid w:val="00DF510B"/>
    <w:rsid w:val="00DF73D4"/>
    <w:rsid w:val="00E01F1E"/>
    <w:rsid w:val="00E047EF"/>
    <w:rsid w:val="00E066FB"/>
    <w:rsid w:val="00E06B01"/>
    <w:rsid w:val="00E11600"/>
    <w:rsid w:val="00E14AD8"/>
    <w:rsid w:val="00E218F3"/>
    <w:rsid w:val="00E223D2"/>
    <w:rsid w:val="00E27BA9"/>
    <w:rsid w:val="00E3298B"/>
    <w:rsid w:val="00E35823"/>
    <w:rsid w:val="00E42671"/>
    <w:rsid w:val="00E4426C"/>
    <w:rsid w:val="00E51769"/>
    <w:rsid w:val="00E532EC"/>
    <w:rsid w:val="00E568DD"/>
    <w:rsid w:val="00E56F0D"/>
    <w:rsid w:val="00E6049B"/>
    <w:rsid w:val="00E61A49"/>
    <w:rsid w:val="00E630D9"/>
    <w:rsid w:val="00E66BE6"/>
    <w:rsid w:val="00E66E3F"/>
    <w:rsid w:val="00E7005B"/>
    <w:rsid w:val="00E70AA6"/>
    <w:rsid w:val="00E73353"/>
    <w:rsid w:val="00E7680D"/>
    <w:rsid w:val="00E80654"/>
    <w:rsid w:val="00E81629"/>
    <w:rsid w:val="00E81A87"/>
    <w:rsid w:val="00E848CC"/>
    <w:rsid w:val="00E94842"/>
    <w:rsid w:val="00E9685D"/>
    <w:rsid w:val="00EA2D71"/>
    <w:rsid w:val="00EA3A96"/>
    <w:rsid w:val="00EA57D5"/>
    <w:rsid w:val="00EB1F05"/>
    <w:rsid w:val="00EB32C7"/>
    <w:rsid w:val="00EB4A85"/>
    <w:rsid w:val="00EC1BFE"/>
    <w:rsid w:val="00EC71D0"/>
    <w:rsid w:val="00ED231B"/>
    <w:rsid w:val="00ED6E16"/>
    <w:rsid w:val="00ED7F9F"/>
    <w:rsid w:val="00EE3990"/>
    <w:rsid w:val="00EE3A12"/>
    <w:rsid w:val="00EE532A"/>
    <w:rsid w:val="00EE5E13"/>
    <w:rsid w:val="00EE6B88"/>
    <w:rsid w:val="00EF3202"/>
    <w:rsid w:val="00EF3BDE"/>
    <w:rsid w:val="00EF5BD0"/>
    <w:rsid w:val="00EF69B1"/>
    <w:rsid w:val="00F00DAB"/>
    <w:rsid w:val="00F027E0"/>
    <w:rsid w:val="00F02A31"/>
    <w:rsid w:val="00F02E6E"/>
    <w:rsid w:val="00F07842"/>
    <w:rsid w:val="00F21208"/>
    <w:rsid w:val="00F2245B"/>
    <w:rsid w:val="00F23C00"/>
    <w:rsid w:val="00F23FA8"/>
    <w:rsid w:val="00F3327B"/>
    <w:rsid w:val="00F45857"/>
    <w:rsid w:val="00F47306"/>
    <w:rsid w:val="00F52F86"/>
    <w:rsid w:val="00F546B9"/>
    <w:rsid w:val="00F54FC3"/>
    <w:rsid w:val="00F66A91"/>
    <w:rsid w:val="00F66B79"/>
    <w:rsid w:val="00F71F00"/>
    <w:rsid w:val="00F73F40"/>
    <w:rsid w:val="00F76EF7"/>
    <w:rsid w:val="00F77B9A"/>
    <w:rsid w:val="00F85342"/>
    <w:rsid w:val="00F86DDE"/>
    <w:rsid w:val="00F8773C"/>
    <w:rsid w:val="00F90787"/>
    <w:rsid w:val="00F91C43"/>
    <w:rsid w:val="00F93215"/>
    <w:rsid w:val="00F97218"/>
    <w:rsid w:val="00FB26BE"/>
    <w:rsid w:val="00FB369C"/>
    <w:rsid w:val="00FC0D85"/>
    <w:rsid w:val="00FC6A0E"/>
    <w:rsid w:val="00FD12C8"/>
    <w:rsid w:val="00FD7E6A"/>
    <w:rsid w:val="00FE0DF6"/>
    <w:rsid w:val="00FE50C7"/>
    <w:rsid w:val="00FF0716"/>
    <w:rsid w:val="00FF25E3"/>
    <w:rsid w:val="00FF394C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4"/>
      </w:numPr>
      <w:spacing w:before="100" w:after="100"/>
      <w:outlineLvl w:val="0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stycketeckensnitt5">
    <w:name w:val="Standardstycketeckensnitt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Standardstycketeckensnitt4">
    <w:name w:val="Standardstycketeckensnitt4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Standardstycketeckensnitt3">
    <w:name w:val="Standardstycketeckensnitt3"/>
  </w:style>
  <w:style w:type="character" w:customStyle="1" w:styleId="Standardstycketeckensnitt2">
    <w:name w:val="Standardstycketeckensnitt2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Standardstycketeckensnitt1">
    <w:name w:val="Standardstycketeckensnitt1"/>
  </w:style>
  <w:style w:type="character" w:customStyle="1" w:styleId="Kommentarsreferens1">
    <w:name w:val="Kommentarsreferens1"/>
    <w:rPr>
      <w:sz w:val="16"/>
    </w:rPr>
  </w:style>
  <w:style w:type="character" w:styleId="Stark">
    <w:name w:val="Strong"/>
    <w:qFormat/>
    <w:rPr>
      <w:b/>
      <w:bCs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semiHidden/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Underrubrik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Underrubrik">
    <w:name w:val="Subtitle"/>
    <w:basedOn w:val="Normal"/>
    <w:next w:val="Brdtext"/>
    <w:qFormat/>
    <w:pPr>
      <w:spacing w:after="60"/>
      <w:jc w:val="center"/>
    </w:pPr>
    <w:rPr>
      <w:rFonts w:ascii="Arial" w:hAnsi="Arial"/>
    </w:rPr>
  </w:style>
  <w:style w:type="paragraph" w:customStyle="1" w:styleId="protokollEFS">
    <w:name w:val="protokoll EFS"/>
    <w:basedOn w:val="Normal"/>
    <w:pPr>
      <w:tabs>
        <w:tab w:val="left" w:pos="2268"/>
        <w:tab w:val="left" w:pos="3402"/>
      </w:tabs>
    </w:pPr>
  </w:style>
  <w:style w:type="paragraph" w:customStyle="1" w:styleId="Kommentarer1">
    <w:name w:val="Kommentarer1"/>
    <w:basedOn w:val="Normal"/>
    <w:rPr>
      <w:sz w:val="20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Brdtext21">
    <w:name w:val="Brödtext 21"/>
    <w:basedOn w:val="Normal"/>
    <w:rPr>
      <w:color w:val="FF00FF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rdtext"/>
  </w:style>
  <w:style w:type="paragraph" w:customStyle="1" w:styleId="Dokumentversikt2">
    <w:name w:val="Dokumentöversikt2"/>
    <w:basedOn w:val="Normal"/>
    <w:pPr>
      <w:shd w:val="clear" w:color="auto" w:fill="000080"/>
    </w:pPr>
    <w:rPr>
      <w:rFonts w:ascii="Tahoma" w:hAnsi="Tahoma" w:cs="Tahoma"/>
      <w:sz w:val="20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</w:style>
  <w:style w:type="character" w:customStyle="1" w:styleId="heading">
    <w:name w:val="heading"/>
    <w:rsid w:val="0059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4268-4B06-47D1-B1B6-BBE62161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EFS -föreningen Wilhelmsberg</vt:lpstr>
      <vt:lpstr>EFS -föreningen Wilhelmsberg</vt:lpstr>
    </vt:vector>
  </TitlesOfParts>
  <Company>LF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 -föreningen Wilhelmsberg</dc:title>
  <dc:creator>Hemma</dc:creator>
  <cp:lastModifiedBy>Hemma</cp:lastModifiedBy>
  <cp:revision>3</cp:revision>
  <cp:lastPrinted>2020-10-20T11:39:00Z</cp:lastPrinted>
  <dcterms:created xsi:type="dcterms:W3CDTF">2021-08-31T08:52:00Z</dcterms:created>
  <dcterms:modified xsi:type="dcterms:W3CDTF">2021-08-31T09:49:00Z</dcterms:modified>
</cp:coreProperties>
</file>